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4"/>
        <w:rPr>
          <w:rFonts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附件</w:t>
      </w: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pacing w:val="-1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南安市_______________教研片教学观摩研讨课安排表</w:t>
      </w:r>
    </w:p>
    <w:tbl>
      <w:tblPr>
        <w:tblStyle w:val="3"/>
        <w:tblW w:w="142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816"/>
        <w:gridCol w:w="5220"/>
        <w:gridCol w:w="1524"/>
        <w:gridCol w:w="1176"/>
        <w:gridCol w:w="1260"/>
        <w:gridCol w:w="12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节次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  题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  <w:t>课题年级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授课教师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4"/>
                <w:szCs w:val="24"/>
              </w:rPr>
              <w:t>召集人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作息时间：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报到地点：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                 联系人电话：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0ED"/>
    <w:rsid w:val="00183D3C"/>
    <w:rsid w:val="00E100ED"/>
    <w:rsid w:val="1F2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</Words>
  <Characters>137</Characters>
  <Lines>1</Lines>
  <Paragraphs>1</Paragraphs>
  <TotalTime>1</TotalTime>
  <ScaleCrop>false</ScaleCrop>
  <LinksUpToDate>false</LinksUpToDate>
  <CharactersWithSpaces>159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2018-10-20T07:18:00Z</dcterms:created>
  <dc:creator>陈海泉</dc:creator>
  <cp:lastModifiedBy>尘土</cp:lastModifiedBy>
  <dcterms:modified xsi:type="dcterms:W3CDTF">2018-10-20T07:20:50Z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