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jc w:val="center"/>
        <w:rPr>
          <w:rFonts w:hint="eastAsia" w:ascii="华文中宋" w:hAnsi="华文中宋" w:eastAsia="华文中宋" w:cs="华文中宋"/>
          <w:b/>
          <w:bCs/>
          <w:spacing w:val="-20"/>
          <w:sz w:val="44"/>
          <w:szCs w:val="44"/>
        </w:rPr>
      </w:pPr>
      <w:r>
        <w:rPr>
          <w:rFonts w:hint="eastAsia" w:ascii="华文中宋" w:hAnsi="华文中宋" w:eastAsia="华文中宋" w:cs="华文中宋"/>
          <w:b/>
          <w:bCs/>
          <w:spacing w:val="-20"/>
          <w:sz w:val="44"/>
          <w:szCs w:val="44"/>
        </w:rPr>
        <w:t>泉州市安全生产应急管理知识竞赛题库</w:t>
      </w:r>
    </w:p>
    <w:p>
      <w:pPr>
        <w:adjustRightInd w:val="0"/>
        <w:snapToGrid w:val="0"/>
        <w:spacing w:line="500" w:lineRule="exact"/>
        <w:ind w:firstLine="2249" w:firstLineChars="700"/>
        <w:jc w:val="left"/>
        <w:rPr>
          <w:rFonts w:hint="eastAsia"/>
          <w:b/>
          <w:sz w:val="32"/>
          <w:szCs w:val="32"/>
        </w:rPr>
      </w:pPr>
    </w:p>
    <w:p>
      <w:pPr>
        <w:adjustRightInd w:val="0"/>
        <w:snapToGrid w:val="0"/>
        <w:spacing w:line="500" w:lineRule="exact"/>
        <w:ind w:firstLine="1802" w:firstLineChars="500"/>
        <w:jc w:val="left"/>
        <w:rPr>
          <w:rFonts w:hint="eastAsia" w:ascii="华文中宋" w:hAnsi="华文中宋" w:eastAsia="华文中宋" w:cs="华文中宋"/>
          <w:b/>
          <w:sz w:val="36"/>
          <w:szCs w:val="36"/>
          <w:lang w:val="en-US" w:eastAsia="zh-CN"/>
        </w:rPr>
      </w:pPr>
      <w:bookmarkStart w:id="0" w:name="_GoBack"/>
      <w:bookmarkEnd w:id="0"/>
      <w:r>
        <w:rPr>
          <w:rFonts w:hint="eastAsia" w:ascii="华文中宋" w:hAnsi="华文中宋" w:eastAsia="华文中宋" w:cs="华文中宋"/>
          <w:b/>
          <w:sz w:val="36"/>
          <w:szCs w:val="36"/>
        </w:rPr>
        <w:t>突发事件应急预案管理办法</w:t>
      </w:r>
      <w:r>
        <w:rPr>
          <w:rFonts w:hint="eastAsia" w:ascii="华文中宋" w:hAnsi="华文中宋" w:eastAsia="华文中宋" w:cs="华文中宋"/>
          <w:b/>
          <w:sz w:val="36"/>
          <w:szCs w:val="36"/>
          <w:lang w:val="en-US" w:eastAsia="zh-CN"/>
        </w:rPr>
        <w:t>试题</w:t>
      </w:r>
    </w:p>
    <w:p>
      <w:pPr>
        <w:adjustRightInd w:val="0"/>
        <w:snapToGrid w:val="0"/>
        <w:spacing w:line="500" w:lineRule="exact"/>
        <w:rPr>
          <w:b/>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一、单选题</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1.应急预案管理遵循统一规划、分类指导、分级负责、（D）的原则。A属地管理</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B综合协调</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C政府监管</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D动态管理</w:t>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2.各级人民政府应当针对本行政区域多发易发突发事件、主要风险等，制定本级政府及其部门应急预案编制规划，并根据实际情况变化（D）修订完善。</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 xml:space="preserve">A定期 </w:t>
      </w:r>
      <w:r>
        <w:rPr>
          <w:rFonts w:hint="eastAsia" w:ascii="仿宋" w:hAnsi="仿宋" w:eastAsia="仿宋" w:cs="仿宋"/>
          <w:sz w:val="28"/>
          <w:szCs w:val="28"/>
        </w:rPr>
        <w:tab/>
      </w:r>
      <w:r>
        <w:rPr>
          <w:rFonts w:hint="eastAsia" w:ascii="仿宋" w:hAnsi="仿宋" w:eastAsia="仿宋" w:cs="仿宋"/>
          <w:sz w:val="28"/>
          <w:szCs w:val="28"/>
        </w:rPr>
        <w:t xml:space="preserve">B经常 </w:t>
      </w:r>
      <w:r>
        <w:rPr>
          <w:rFonts w:hint="eastAsia" w:ascii="仿宋" w:hAnsi="仿宋" w:eastAsia="仿宋" w:cs="仿宋"/>
          <w:sz w:val="28"/>
          <w:szCs w:val="28"/>
        </w:rPr>
        <w:tab/>
      </w:r>
      <w:r>
        <w:rPr>
          <w:rFonts w:hint="eastAsia" w:ascii="仿宋" w:hAnsi="仿宋" w:eastAsia="仿宋" w:cs="仿宋"/>
          <w:sz w:val="28"/>
          <w:szCs w:val="28"/>
        </w:rPr>
        <w:t xml:space="preserve">C及时 </w:t>
      </w:r>
      <w:r>
        <w:rPr>
          <w:rFonts w:hint="eastAsia" w:ascii="仿宋" w:hAnsi="仿宋" w:eastAsia="仿宋" w:cs="仿宋"/>
          <w:sz w:val="28"/>
          <w:szCs w:val="28"/>
        </w:rPr>
        <w:tab/>
      </w:r>
      <w:r>
        <w:rPr>
          <w:rFonts w:hint="eastAsia" w:ascii="仿宋" w:hAnsi="仿宋" w:eastAsia="仿宋" w:cs="仿宋"/>
          <w:sz w:val="28"/>
          <w:szCs w:val="28"/>
        </w:rPr>
        <w:t>D适时</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3.应急预案审批单位应当在应急预案印发后的（B）个工作日内依照相关规定向有关单位备案。</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A  15</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B  20</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C  30</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D  60</w:t>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4地方人民政府总体应急预案报送（A）备案。</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 xml:space="preserve">A上一级人民政府  </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B上一级人民政府有关主管部门</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C本级人民政府</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D所在地县级人民政府</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5.《突发事件应急预案管理办法》中规定，专项应急预案、部门应急预案至少（D）进行一次应急演练。</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A每半年</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B每年</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C每2年</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D每3年</w:t>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6.应急演练组织单位应当组织演练评估。（C）委托第三方进行演练评估。</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A应当</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B不可</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C鼓励</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D.不鼓励</w:t>
      </w:r>
      <w:r>
        <w:rPr>
          <w:rFonts w:hint="eastAsia" w:ascii="仿宋" w:hAnsi="仿宋" w:eastAsia="仿宋" w:cs="仿宋"/>
          <w:sz w:val="28"/>
          <w:szCs w:val="28"/>
        </w:rPr>
        <w:tab/>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7.总体应急预案是应急预案体系的总纲，是政府组织应对突发事件的总体制度安排，由（A）制定。</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A县级以上各级人民政府</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B设区的市级以上各级人民政府</w:t>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C省级以上各级人民政府</w:t>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D国务院</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8.（D）侧重明确突发事件的应对原则、组织指挥机制、预警分级和事件分级标准、信息报告要求、分级响应及响应行动、应急保障措施等，重点规范国家层面应对行动，同时体现政策性和指导性。</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A乡镇街道专项和部门应急预案</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B市县级专项和部门应急预案</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C省级专项和部门应急预案</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D国家层面专项和部门应急预案</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p>
    <w:p>
      <w:pPr>
        <w:adjustRightInd w:val="0"/>
        <w:snapToGrid w:val="0"/>
        <w:spacing w:line="500" w:lineRule="exact"/>
        <w:rPr>
          <w:rFonts w:ascii="仿宋" w:hAnsi="仿宋" w:eastAsia="仿宋" w:cs="仿宋"/>
          <w:sz w:val="28"/>
          <w:szCs w:val="28"/>
        </w:rPr>
      </w:pPr>
    </w:p>
    <w:p>
      <w:pPr>
        <w:numPr>
          <w:ilvl w:val="0"/>
          <w:numId w:val="1"/>
        </w:numPr>
        <w:adjustRightInd w:val="0"/>
        <w:snapToGrid w:val="0"/>
        <w:spacing w:line="50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多选题</w:t>
      </w:r>
    </w:p>
    <w:p>
      <w:pPr>
        <w:numPr>
          <w:ilvl w:val="0"/>
          <w:numId w:val="0"/>
        </w:num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为规范突发事件应急预案（以下简称应急预案）管理，增强应急预案的（BCD），依据《中华人民共和国突发事件应对法》等法律、行政法规，制订《突发事件应急预案管理办法》。</w:t>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A可持续性</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B针对性</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C实用性</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D可操作性</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应急预案管理遵循（ABCD）的原则。</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A分类指导</w:t>
      </w:r>
      <w:r>
        <w:rPr>
          <w:rFonts w:hint="eastAsia" w:ascii="仿宋" w:hAnsi="仿宋" w:eastAsia="仿宋" w:cs="仿宋"/>
          <w:sz w:val="28"/>
          <w:szCs w:val="28"/>
        </w:rPr>
        <w:tab/>
      </w:r>
      <w:r>
        <w:rPr>
          <w:rFonts w:hint="eastAsia" w:ascii="仿宋" w:hAnsi="仿宋" w:eastAsia="仿宋" w:cs="仿宋"/>
          <w:sz w:val="28"/>
          <w:szCs w:val="28"/>
        </w:rPr>
        <w:t>B统一规划</w:t>
      </w:r>
      <w:r>
        <w:rPr>
          <w:rFonts w:hint="eastAsia" w:ascii="仿宋" w:hAnsi="仿宋" w:eastAsia="仿宋" w:cs="仿宋"/>
          <w:sz w:val="28"/>
          <w:szCs w:val="28"/>
        </w:rPr>
        <w:tab/>
      </w:r>
      <w:r>
        <w:rPr>
          <w:rFonts w:hint="eastAsia" w:ascii="仿宋" w:hAnsi="仿宋" w:eastAsia="仿宋" w:cs="仿宋"/>
          <w:sz w:val="28"/>
          <w:szCs w:val="28"/>
        </w:rPr>
        <w:t>C动态管理</w:t>
      </w:r>
      <w:r>
        <w:rPr>
          <w:rFonts w:hint="eastAsia" w:ascii="仿宋" w:hAnsi="仿宋" w:eastAsia="仿宋" w:cs="仿宋"/>
          <w:sz w:val="28"/>
          <w:szCs w:val="28"/>
        </w:rPr>
        <w:tab/>
      </w:r>
      <w:r>
        <w:rPr>
          <w:rFonts w:hint="eastAsia" w:ascii="仿宋" w:hAnsi="仿宋" w:eastAsia="仿宋" w:cs="仿宋"/>
          <w:sz w:val="28"/>
          <w:szCs w:val="28"/>
        </w:rPr>
        <w:t>D分级负责</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3.总体应急预案主要规定突发事件应对的（ABD），以及应急保障的总体安排等，明确相关各方的职责和任务。</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A基本原则</w:t>
      </w:r>
      <w:r>
        <w:rPr>
          <w:rFonts w:hint="eastAsia" w:ascii="仿宋" w:hAnsi="仿宋" w:eastAsia="仿宋" w:cs="仿宋"/>
          <w:sz w:val="28"/>
          <w:szCs w:val="28"/>
        </w:rPr>
        <w:tab/>
      </w:r>
      <w:r>
        <w:rPr>
          <w:rFonts w:hint="eastAsia" w:ascii="仿宋" w:hAnsi="仿宋" w:eastAsia="仿宋" w:cs="仿宋"/>
          <w:sz w:val="28"/>
          <w:szCs w:val="28"/>
        </w:rPr>
        <w:t>B 组织体系</w:t>
      </w:r>
      <w:r>
        <w:rPr>
          <w:rFonts w:hint="eastAsia" w:ascii="仿宋" w:hAnsi="仿宋" w:eastAsia="仿宋" w:cs="仿宋"/>
          <w:sz w:val="28"/>
          <w:szCs w:val="28"/>
        </w:rPr>
        <w:tab/>
      </w:r>
      <w:r>
        <w:rPr>
          <w:rFonts w:hint="eastAsia" w:ascii="仿宋" w:hAnsi="仿宋" w:eastAsia="仿宋" w:cs="仿宋"/>
          <w:sz w:val="28"/>
          <w:szCs w:val="28"/>
        </w:rPr>
        <w:t>C统一协调</w:t>
      </w:r>
      <w:r>
        <w:rPr>
          <w:rFonts w:hint="eastAsia" w:ascii="仿宋" w:hAnsi="仿宋" w:eastAsia="仿宋" w:cs="仿宋"/>
          <w:sz w:val="28"/>
          <w:szCs w:val="28"/>
        </w:rPr>
        <w:tab/>
      </w:r>
      <w:r>
        <w:rPr>
          <w:rFonts w:hint="eastAsia" w:ascii="仿宋" w:hAnsi="仿宋" w:eastAsia="仿宋" w:cs="仿宋"/>
          <w:sz w:val="28"/>
          <w:szCs w:val="28"/>
        </w:rPr>
        <w:t>D运行机制</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4.应急预案编制部门和单位应组成预案编制工作小组，吸收预案涉及主要部门和（ACD）参加。</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A单位业务相关人员</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B全体管理人员</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C有现场处置经验的人员</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D有关专家</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5.（ABC）类政府及其部门应急预案，应向社会公布。对确需保密的应急预案，按有关规定执行。</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A自然灾害</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B公共卫生</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C事故灾难</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D社会安全</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6.应急预案编制单位应当建立定期评估制度，分析评价预案内容的针对性、实用性和可操作性，实现应急预案的（CD）管理。</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A分级负责</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B动态优化</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C统一规划</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D科学规范</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7.应急预案编制单位应当通过（ABC）等方式，对与应急预案实施密切相关的管理人员和专业救援人员等组织开展应急预案培训。</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A编发培训材料</w:t>
      </w:r>
      <w:r>
        <w:rPr>
          <w:rFonts w:hint="eastAsia" w:ascii="仿宋" w:hAnsi="仿宋" w:eastAsia="仿宋" w:cs="仿宋"/>
          <w:sz w:val="28"/>
          <w:szCs w:val="28"/>
        </w:rPr>
        <w:tab/>
      </w:r>
      <w:r>
        <w:rPr>
          <w:rFonts w:hint="eastAsia" w:ascii="仿宋" w:hAnsi="仿宋" w:eastAsia="仿宋" w:cs="仿宋"/>
          <w:sz w:val="28"/>
          <w:szCs w:val="28"/>
        </w:rPr>
        <w:t>B开展工作研讨</w:t>
      </w:r>
      <w:r>
        <w:rPr>
          <w:rFonts w:hint="eastAsia" w:ascii="仿宋" w:hAnsi="仿宋" w:eastAsia="仿宋" w:cs="仿宋"/>
          <w:sz w:val="28"/>
          <w:szCs w:val="28"/>
        </w:rPr>
        <w:tab/>
      </w:r>
      <w:r>
        <w:rPr>
          <w:rFonts w:hint="eastAsia" w:ascii="仿宋" w:hAnsi="仿宋" w:eastAsia="仿宋" w:cs="仿宋"/>
          <w:sz w:val="28"/>
          <w:szCs w:val="28"/>
        </w:rPr>
        <w:t>C举办培训班</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8.针对重要基础设施、生命线工程等重要目标物保护的专项和部门应急预案，侧重明确的内容有（ABCD）、应急处置和紧急恢复等内容。A风险隐患</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B防范措施</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C监测预警</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D信息报告</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9.</w:t>
      </w:r>
      <w:r>
        <w:rPr>
          <w:rFonts w:hint="eastAsia" w:ascii="仿宋" w:hAnsi="仿宋" w:eastAsia="仿宋" w:cs="仿宋"/>
          <w:sz w:val="28"/>
          <w:szCs w:val="28"/>
        </w:rPr>
        <w:tab/>
      </w:r>
      <w:r>
        <w:rPr>
          <w:rFonts w:hint="eastAsia" w:ascii="仿宋" w:hAnsi="仿宋" w:eastAsia="仿宋" w:cs="仿宋"/>
          <w:sz w:val="28"/>
          <w:szCs w:val="28"/>
        </w:rPr>
        <w:t>政府及其部门、有关单位和基层组织可结合本地区、本部门和本单位具体情况，编制应急预案操作手册，内容一般包括（ABCD），以及相关单位联络人员和电话等。</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A风险隐患分析</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B处置工作程序</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C响应措施</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D应急队伍和装备物资情况</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10.制定应急预案的目的是抑制突发事件的发生，降低事故对（ACD）的危害和损失。</w:t>
      </w:r>
      <w:r>
        <w:rPr>
          <w:rFonts w:hint="eastAsia" w:ascii="仿宋" w:hAnsi="仿宋" w:eastAsia="仿宋" w:cs="仿宋"/>
          <w:sz w:val="28"/>
          <w:szCs w:val="28"/>
        </w:rPr>
        <w:tab/>
      </w: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A人员</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ab/>
      </w:r>
      <w:r>
        <w:rPr>
          <w:rFonts w:hint="eastAsia" w:ascii="仿宋" w:hAnsi="仿宋" w:eastAsia="仿宋" w:cs="仿宋"/>
          <w:sz w:val="28"/>
          <w:szCs w:val="28"/>
        </w:rPr>
        <w:t>B工艺</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ab/>
      </w:r>
      <w:r>
        <w:rPr>
          <w:rFonts w:hint="eastAsia" w:ascii="仿宋" w:hAnsi="仿宋" w:eastAsia="仿宋" w:cs="仿宋"/>
          <w:sz w:val="28"/>
          <w:szCs w:val="28"/>
        </w:rPr>
        <w:t>C环境</w:t>
      </w:r>
      <w:r>
        <w:rPr>
          <w:rFonts w:hint="eastAsia" w:ascii="仿宋" w:hAnsi="仿宋" w:eastAsia="仿宋" w:cs="仿宋"/>
          <w:sz w:val="28"/>
          <w:szCs w:val="28"/>
        </w:rPr>
        <w:tab/>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D财产</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hint="eastAsia" w:ascii="仿宋" w:hAnsi="仿宋" w:eastAsia="仿宋" w:cs="仿宋"/>
          <w:sz w:val="28"/>
          <w:szCs w:val="28"/>
        </w:rPr>
      </w:pPr>
      <w:r>
        <w:rPr>
          <w:rFonts w:hint="eastAsia" w:ascii="仿宋" w:hAnsi="仿宋" w:eastAsia="仿宋" w:cs="仿宋"/>
          <w:sz w:val="28"/>
          <w:szCs w:val="28"/>
        </w:rPr>
        <w:t>11根据实际情况，按事故的（AC）、影响范围、严重后果分等级地制定相应的预案。</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A性质</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ab/>
      </w:r>
      <w:r>
        <w:rPr>
          <w:rFonts w:hint="eastAsia" w:ascii="仿宋" w:hAnsi="仿宋" w:eastAsia="仿宋" w:cs="仿宋"/>
          <w:sz w:val="28"/>
          <w:szCs w:val="28"/>
        </w:rPr>
        <w:t>B大小</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ab/>
      </w:r>
      <w:r>
        <w:rPr>
          <w:rFonts w:hint="eastAsia" w:ascii="仿宋" w:hAnsi="仿宋" w:eastAsia="仿宋" w:cs="仿宋"/>
          <w:sz w:val="28"/>
          <w:szCs w:val="28"/>
        </w:rPr>
        <w:t>C类型</w:t>
      </w:r>
      <w:r>
        <w:rPr>
          <w:rFonts w:hint="eastAsia" w:ascii="仿宋" w:hAnsi="仿宋" w:eastAsia="仿宋" w:cs="仿宋"/>
          <w:sz w:val="28"/>
          <w:szCs w:val="28"/>
        </w:rPr>
        <w:tab/>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D数量</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2"/>
        <w:spacing w:line="500" w:lineRule="exact"/>
      </w:pPr>
      <w:r>
        <w:rPr>
          <w:rFonts w:hint="eastAsia"/>
        </w:rPr>
        <w:tab/>
      </w:r>
      <w:r>
        <w:rPr>
          <w:rFonts w:hint="eastAsia"/>
        </w:rPr>
        <w:tab/>
      </w:r>
      <w:r>
        <w:rPr>
          <w:rFonts w:hint="eastAsia"/>
        </w:rPr>
        <w:tab/>
      </w:r>
      <w:r>
        <w:rPr>
          <w:rFonts w:hint="eastAsia"/>
        </w:rPr>
        <w:tab/>
      </w:r>
    </w:p>
    <w:p>
      <w:pPr>
        <w:pStyle w:val="2"/>
        <w:spacing w:line="500" w:lineRule="exact"/>
      </w:pPr>
      <w:r>
        <w:rPr>
          <w:rFonts w:hint="eastAsia"/>
        </w:rPr>
        <w:tab/>
      </w:r>
      <w:r>
        <w:rPr>
          <w:rFonts w:hint="eastAsia"/>
        </w:rPr>
        <w:tab/>
      </w:r>
      <w:r>
        <w:rPr>
          <w:rFonts w:hint="eastAsia"/>
        </w:rPr>
        <w:tab/>
      </w:r>
      <w:r>
        <w:rPr>
          <w:rFonts w:hint="eastAsia"/>
        </w:rPr>
        <w:tab/>
      </w:r>
      <w:r>
        <w:rPr>
          <w:rFonts w:hint="eastAsia"/>
        </w:rPr>
        <w:tab/>
      </w:r>
    </w:p>
    <w:p>
      <w:pPr>
        <w:pStyle w:val="2"/>
        <w:spacing w:line="500" w:lineRule="exact"/>
      </w:pPr>
      <w:r>
        <w:rPr>
          <w:rFonts w:hint="eastAsia"/>
          <w:lang w:eastAsia="zh-CN"/>
        </w:rPr>
        <w:t>三、判断题</w:t>
      </w:r>
      <w:r>
        <w:rPr>
          <w:rFonts w:hint="eastAsia"/>
        </w:rPr>
        <w:tab/>
      </w:r>
      <w:r>
        <w:rPr>
          <w:rFonts w:hint="eastAsia"/>
        </w:rPr>
        <w:tab/>
      </w:r>
      <w:r>
        <w:rPr>
          <w:rFonts w:hint="eastAsia"/>
        </w:rPr>
        <w:tab/>
      </w:r>
      <w:r>
        <w:rPr>
          <w:rFonts w:hint="eastAsia"/>
        </w:rPr>
        <w:tab/>
      </w:r>
      <w:r>
        <w:rPr>
          <w:rFonts w:hint="eastAsia"/>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1、应急预案管理遵循统一领导、分类指导、分级负责、动态管理的原则。（×）</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2、总体应急预案是应急预案体系的总纲，是政府组织应对突发事件的总体制度安排，由国务院制定。（×）</w:t>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3、专项应急预案是政府为应对某一类型或某几种类型突发事件，或者针对重要目标物保护、重大活动保障、应急资源保障等重要专项工作而预先制定的涉及多个部门职责的工作方案，由有关部门牵头制订，报国务院批准后印发实施。（×）</w:t>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4、部门应急预案是政府有关部门根据总体应急预案、专项应急预案和部门职责，为应对本部门（行业、领域）突发事件，或者针对重要目标物保护、重大活动保障、应急资源保障等涉及部门工作而预先制定的工作方案，由各级政府有关部门制定。（√）</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5、相邻、相近的地方人民政府及其有关部门须联合制定应对区域性、流域性突发事件的联合应急预案。（×）</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6、单位和基层组织应急预案编制过程中，应根据法律、行政法规要求，可适当偏离实际需求，征求相关公民、法人或其他组织的意见。（×）</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7、任何自然灾害、事故灾难、公共卫生类政府及其部门应急预案，均应向社会公布。</w:t>
      </w:r>
      <w:r>
        <w:rPr>
          <w:rFonts w:hint="eastAsia" w:ascii="仿宋" w:hAnsi="仿宋" w:eastAsia="仿宋" w:cs="仿宋"/>
          <w:sz w:val="28"/>
          <w:szCs w:val="28"/>
        </w:rPr>
        <w:tab/>
      </w:r>
      <w:r>
        <w:rPr>
          <w:rFonts w:hint="eastAsia" w:ascii="仿宋" w:hAnsi="仿宋" w:eastAsia="仿宋" w:cs="仿宋"/>
          <w:sz w:val="28"/>
          <w:szCs w:val="28"/>
        </w:rPr>
        <w:t>（×）</w:t>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8、地方人民政府专项应急预案抄送上一级人民政府有关主管部门备案。（√）</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9、涉及需要与所在地政府联合应急处置的中央单位应急预案，应当向所在地省级人民政府备案。</w:t>
      </w:r>
      <w:r>
        <w:rPr>
          <w:rFonts w:hint="eastAsia" w:ascii="仿宋" w:hAnsi="仿宋" w:eastAsia="仿宋" w:cs="仿宋"/>
          <w:sz w:val="28"/>
          <w:szCs w:val="28"/>
        </w:rPr>
        <w:tab/>
      </w:r>
      <w:r>
        <w:rPr>
          <w:rFonts w:hint="eastAsia" w:ascii="仿宋" w:hAnsi="仿宋" w:eastAsia="仿宋" w:cs="仿宋"/>
          <w:sz w:val="28"/>
          <w:szCs w:val="28"/>
        </w:rPr>
        <w:t>（×）</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10、《突发事件应急预案管理办法》中规定，专项应急预案、部门应急预案至少每年进行一次应急演练。</w:t>
      </w:r>
      <w:r>
        <w:rPr>
          <w:rFonts w:hint="eastAsia" w:ascii="仿宋" w:hAnsi="仿宋" w:eastAsia="仿宋" w:cs="仿宋"/>
          <w:sz w:val="28"/>
          <w:szCs w:val="28"/>
        </w:rPr>
        <w:tab/>
      </w:r>
      <w:r>
        <w:rPr>
          <w:rFonts w:hint="eastAsia" w:ascii="仿宋" w:hAnsi="仿宋" w:eastAsia="仿宋" w:cs="仿宋"/>
          <w:sz w:val="28"/>
          <w:szCs w:val="28"/>
        </w:rPr>
        <w:t>（×）</w:t>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11、地震、台风、洪涝、滑坡、山洪泥石流等自然灾害易发区域所在地政府应当有针对性地经常组织开展应急演练。（√）</w:t>
      </w:r>
      <w:r>
        <w:rPr>
          <w:rFonts w:hint="eastAsia" w:ascii="仿宋" w:hAnsi="仿宋" w:eastAsia="仿宋" w:cs="仿宋"/>
          <w:sz w:val="28"/>
          <w:szCs w:val="28"/>
        </w:rPr>
        <w:tab/>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12、重要基础设施和城市供水、供电、供气、供热等生命线工程经营管理单位应当有针对性地经常组织开展应急演练。（√）</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13、应急演练组织单位应当组织演练评估。不可委托第三方进行演练评估。</w:t>
      </w:r>
      <w:r>
        <w:rPr>
          <w:rFonts w:hint="eastAsia" w:ascii="仿宋" w:hAnsi="仿宋" w:eastAsia="仿宋" w:cs="仿宋"/>
          <w:sz w:val="28"/>
          <w:szCs w:val="28"/>
        </w:rPr>
        <w:tab/>
      </w:r>
      <w:r>
        <w:rPr>
          <w:rFonts w:hint="eastAsia" w:ascii="仿宋" w:hAnsi="仿宋" w:eastAsia="仿宋" w:cs="仿宋"/>
          <w:sz w:val="28"/>
          <w:szCs w:val="28"/>
        </w:rPr>
        <w:t>（×）</w:t>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14、各级政府及其部门、企事业单位、社会团体、公民等，可以向有关预案编制单位提出修订建议。（√）</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15、对需要公众广泛参与的所有应急预案，编制单位应当充分利用互联网、广播、电视、报刊等多种媒体广泛宣传，制作通俗易懂、好记管用的宣传普及材料，向公众免费发放。（×）</w:t>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16、各级政府及其有关部门应对本行政区域、本行业（领域）应急预案管理工作加强指导和监督。（√）</w:t>
      </w:r>
      <w:r>
        <w:rPr>
          <w:rFonts w:hint="eastAsia" w:ascii="仿宋" w:hAnsi="仿宋" w:eastAsia="仿宋" w:cs="仿宋"/>
          <w:sz w:val="28"/>
          <w:szCs w:val="28"/>
        </w:rPr>
        <w:tab/>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17、国务院有关部门可根据需要编写应急预案编制指南，指导本行业（领域）应急预案编制工作。（√）</w:t>
      </w:r>
      <w:r>
        <w:rPr>
          <w:rFonts w:hint="eastAsia" w:ascii="仿宋" w:hAnsi="仿宋" w:eastAsia="仿宋" w:cs="仿宋"/>
          <w:sz w:val="28"/>
          <w:szCs w:val="28"/>
        </w:rPr>
        <w:tab/>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18、国务院有关部门、地方各级人民政府及其有关部门、大型企业集团等可根据实际情况，制定</w:t>
      </w:r>
      <w:r>
        <w:rPr>
          <w:rFonts w:hint="eastAsia" w:ascii="仿宋" w:hAnsi="仿宋" w:eastAsia="仿宋" w:cs="仿宋"/>
          <w:color w:val="000000"/>
          <w:sz w:val="28"/>
          <w:szCs w:val="28"/>
          <w:shd w:val="clear" w:color="auto" w:fill="FFFFFF"/>
        </w:rPr>
        <w:t>《突发事件应急预案管理办法》</w:t>
      </w:r>
      <w:r>
        <w:rPr>
          <w:rFonts w:hint="eastAsia" w:ascii="仿宋" w:hAnsi="仿宋" w:eastAsia="仿宋" w:cs="仿宋"/>
          <w:sz w:val="28"/>
          <w:szCs w:val="28"/>
        </w:rPr>
        <w:t>相关实施办法。（√）</w:t>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19、应急预案管理遵循统一规划、分类指导、分级负责、动态管理的原则。（√）</w:t>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20、应急预案编制要依据有关法律、行政法规和制度，紧密结合实际，合理确定内容，切实提高针对性、实用性和可操作性。（√）</w:t>
      </w:r>
      <w:r>
        <w:rPr>
          <w:rFonts w:hint="eastAsia" w:ascii="仿宋" w:hAnsi="仿宋" w:eastAsia="仿宋" w:cs="仿宋"/>
          <w:sz w:val="28"/>
          <w:szCs w:val="28"/>
        </w:rPr>
        <w:tab/>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21、总体应急预案主要规定突发事件应对的基本原则、组织体系、运行机制，以及应急保障的总体安排等，明确相关各方的职责和任务。（√）</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22、国家层面专项和部门应急预案侧重明确突发事件的组织指挥机制、信息报告要求、分级响应及响应行动、队伍物资保障及调动程序、市县级政府职责等，重点规范省级层面应对行动，同时体现指导性。（×）</w:t>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23、市县级专项和部门应急预案侧重明确突发事件的组织指挥机制、风险评估、监测预警、信息报告、应急处置措施、队伍物资保障及调动程序等内容，重点规范市（地）级和县级层面应对行动，体现应急处置的主体职能。（√）</w:t>
      </w:r>
      <w:r>
        <w:rPr>
          <w:rFonts w:hint="eastAsia" w:ascii="仿宋" w:hAnsi="仿宋" w:eastAsia="仿宋" w:cs="仿宋"/>
          <w:sz w:val="28"/>
          <w:szCs w:val="28"/>
        </w:rPr>
        <w:tab/>
      </w:r>
    </w:p>
    <w:p>
      <w:pPr>
        <w:pStyle w:val="2"/>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24、乡镇街道专项和部门应急预案侧重明确突发事件的预警信息传播、组织先期处置和自救互救、信息收集报告、人员临时安置等内容，重点规范乡镇层面应对行动，体现先期处置特点。（√）</w:t>
      </w:r>
      <w:r>
        <w:rPr>
          <w:rFonts w:hint="eastAsia" w:ascii="仿宋" w:hAnsi="仿宋" w:eastAsia="仿宋" w:cs="仿宋"/>
          <w:sz w:val="28"/>
          <w:szCs w:val="28"/>
        </w:rPr>
        <w:tab/>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25、应急救援预案仅传达到班组长以上的管理人员。（×）</w:t>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hint="eastAsia" w:ascii="仿宋" w:hAnsi="仿宋" w:eastAsia="仿宋" w:cs="仿宋"/>
          <w:sz w:val="28"/>
          <w:szCs w:val="28"/>
          <w:lang w:eastAsia="zh-CN"/>
        </w:rPr>
      </w:pPr>
      <w:r>
        <w:rPr>
          <w:rFonts w:hint="eastAsia" w:ascii="仿宋" w:hAnsi="仿宋" w:eastAsia="仿宋" w:cs="仿宋"/>
          <w:sz w:val="28"/>
          <w:szCs w:val="28"/>
          <w:lang w:eastAsia="zh-CN"/>
        </w:rPr>
        <w:t>四、简答题</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1、《突发事件应急预案管理办法》中明确，应急预案管理应遵循什么原则？</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答：应急预案管理遵循统一规划、分类指导、分级负责、动态管理的原则。</w:t>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《突发事件应急预案管理办法》中所称应急预案是什么？</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答：是指各级人民政府及其部门、基层组织、企事业单位、社会团体等为依法、迅速、科学、有序应对突发事件，最大程度减少突发事件及其造成的损害而预先制定的工作方案。</w:t>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突发事件应急预案管理办法》将应急预案按照制定主体划分为哪几类？</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答：应急预案按照制定主体划分，分为政府及其部门应急预案、单位和基层组织应急预案两大类。</w:t>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《突发事件应急预案管理办法》规定，编制应急预案应当在哪些工作的基础上进行？</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答：编制应急预案应当在开展风险评估和应急资源调查的基础上进行。</w:t>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针对重要基础设施、生命线工程等重要目标物保护的专项和部门应急预案</w:t>
      </w:r>
      <w:r>
        <w:rPr>
          <w:rFonts w:hint="eastAsia" w:ascii="仿宋" w:hAnsi="仿宋" w:eastAsia="仿宋" w:cs="仿宋"/>
          <w:sz w:val="28"/>
          <w:szCs w:val="28"/>
          <w:lang w:eastAsia="zh-CN"/>
        </w:rPr>
        <w:t>应</w:t>
      </w:r>
      <w:r>
        <w:rPr>
          <w:rFonts w:hint="eastAsia" w:ascii="仿宋" w:hAnsi="仿宋" w:eastAsia="仿宋" w:cs="仿宋"/>
          <w:sz w:val="28"/>
          <w:szCs w:val="28"/>
        </w:rPr>
        <w:t>侧重明确哪些内容？？</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答：针对重要基础设施、生命线工程等重要目标物保护的专项和部门应急预案，侧重明确风险隐患及防范措施、监测预警、信息报告、应急处置和紧急恢复等内容。</w:t>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应急预案审核主要包括哪些内容？（至少列举3条）</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答：1.预案是否符合有关法律、行政法规；2.是否与有关应急预案进行了衔接；3.各方面意见是否一致；4.主体内容是否完备；5.责任分工是否合理明确；6.应急响应级别设计是否合理；7.应对措施是否具体简明、管用可行等。</w:t>
      </w:r>
    </w:p>
    <w:p>
      <w:pPr>
        <w:adjustRightInd w:val="0"/>
        <w:snapToGrid w:val="0"/>
        <w:spacing w:line="500" w:lineRule="exact"/>
        <w:rPr>
          <w:rFonts w:ascii="仿宋" w:hAnsi="仿宋" w:eastAsia="仿宋" w:cs="仿宋"/>
          <w:sz w:val="28"/>
          <w:szCs w:val="28"/>
        </w:rPr>
      </w:pP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7、应急演练组织单位应当组织演练评估。评估的主要内容包括哪些？（至少列举3条）</w:t>
      </w:r>
    </w:p>
    <w:p>
      <w:pPr>
        <w:adjustRightInd w:val="0"/>
        <w:snapToGrid w:val="0"/>
        <w:spacing w:line="500" w:lineRule="exact"/>
        <w:rPr>
          <w:rFonts w:ascii="仿宋" w:hAnsi="仿宋" w:eastAsia="仿宋" w:cs="仿宋"/>
          <w:sz w:val="28"/>
          <w:szCs w:val="28"/>
        </w:rPr>
      </w:pPr>
      <w:r>
        <w:rPr>
          <w:rFonts w:hint="eastAsia" w:ascii="仿宋" w:hAnsi="仿宋" w:eastAsia="仿宋" w:cs="仿宋"/>
          <w:sz w:val="28"/>
          <w:szCs w:val="28"/>
        </w:rPr>
        <w:t>答：包括：演练的执行情况，预案的合理性与可操作性，指挥协调和应急联动情况，应急人员的处置情况，演练所用设备装备的适用性，对完善预案、应急准备、应急机制、应急措施等方面的意见和建议等。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96C45A"/>
    <w:multiLevelType w:val="singleLevel"/>
    <w:tmpl w:val="7E96C45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C0752"/>
    <w:rsid w:val="000C667E"/>
    <w:rsid w:val="003667EA"/>
    <w:rsid w:val="004E11E8"/>
    <w:rsid w:val="00907EC6"/>
    <w:rsid w:val="00924C11"/>
    <w:rsid w:val="00A00D7C"/>
    <w:rsid w:val="04703F86"/>
    <w:rsid w:val="0C5D4529"/>
    <w:rsid w:val="116A1787"/>
    <w:rsid w:val="135E4DB4"/>
    <w:rsid w:val="1391746C"/>
    <w:rsid w:val="14F12458"/>
    <w:rsid w:val="1C312626"/>
    <w:rsid w:val="2451604D"/>
    <w:rsid w:val="35385CC3"/>
    <w:rsid w:val="4D1943BC"/>
    <w:rsid w:val="55EC0752"/>
    <w:rsid w:val="5AF65EE5"/>
    <w:rsid w:val="61366880"/>
    <w:rsid w:val="66C56175"/>
    <w:rsid w:val="6ADA67CF"/>
    <w:rsid w:val="6DAD211E"/>
    <w:rsid w:val="723D6D6A"/>
    <w:rsid w:val="747C672F"/>
    <w:rsid w:val="7E4D3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3543</Words>
  <Characters>358</Characters>
  <Lines>2</Lines>
  <Paragraphs>7</Paragraphs>
  <TotalTime>0</TotalTime>
  <ScaleCrop>false</ScaleCrop>
  <LinksUpToDate>false</LinksUpToDate>
  <CharactersWithSpaces>3894</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2019-03-08T11:44:00Z</dcterms:created>
  <dc:creator>jay</dc:creator>
  <cp:lastModifiedBy>jay</cp:lastModifiedBy>
  <dcterms:modified xsi:type="dcterms:W3CDTF">2019-03-10T10:05:08Z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